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67" w:rsidRPr="00903A67" w:rsidRDefault="00903A67" w:rsidP="00903A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3A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 установлении тарифов на тепловую энергию, поставляемую потребителям Обществом с ограниченной ответственностью «Ресурс», на 2019-2023 годы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4"/>
        <w:gridCol w:w="2409"/>
      </w:tblGrid>
      <w:tr w:rsidR="00903A67" w:rsidRPr="00903A67" w:rsidTr="00903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03A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Приказы</w:t>
              </w:r>
            </w:hyperlink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hyperlink r:id="rId6" w:history="1">
              <w:r w:rsidRPr="00903A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Теплоэнергетика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№06-446 от 18.12.2018</w:t>
            </w:r>
          </w:p>
        </w:tc>
      </w:tr>
    </w:tbl>
    <w:p w:rsidR="00903A67" w:rsidRPr="00903A67" w:rsidRDefault="00903A67" w:rsidP="00903A6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РАЗВИТИЯ КОНКУРЕНЦИИ И ЭКОНОМИКИ УЛЬЯНОВСКОЙ ОБЛАСТИ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3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03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декабря 2018 г.                                                                                        № 06-446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Ульяновск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тарифов на тепловую энергию, поставляемую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 Обществом с ограниченной ответственностью «Ресурс», 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2019-2023 годы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                     «О теплоснабжении», постановлением Правительства Российской Федерации от 22.10.2012 № 1075 «О ценообразовании в сфере теплоснабжения», приказом Федеральной службы по тарифам от 13.06.2013 № 760-э «Об утверждении Методических указаний по расчёту регулируемых цен (тарифов) в сфере </w:t>
      </w:r>
      <w:r w:rsidRPr="00903A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теплоснабжения», на основании Положения о Министерстве развития</w:t>
      </w:r>
      <w:r w:rsidRPr="00903A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конкуренции </w:t>
      </w:r>
      <w:r w:rsidRPr="00903A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экономики Ульяновской области, утверждённого постановлением</w:t>
      </w:r>
      <w:r w:rsidRPr="00903A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Правительства Ульяновской области от 14.04.2014</w:t>
      </w:r>
      <w:proofErr w:type="gramEnd"/>
      <w:r w:rsidRPr="00903A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 8/125-П</w:t>
      </w:r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Министерстве развития конкуренции и экономики Ульяновской области»,  </w:t>
      </w:r>
      <w:proofErr w:type="gramStart"/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долгосрочные </w:t>
      </w:r>
      <w:r w:rsidRPr="0090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параметры регулирования, устанавливаемые на долгосрочный период регулирования для формирования тарифов </w:t>
      </w:r>
      <w:r w:rsidRPr="0090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использованием метода индексации</w:t>
      </w:r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тарифов</w:t>
      </w:r>
      <w:r w:rsidRPr="00903A6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на тепловую энергию, поставляемую потребителям Обществом с ограниченной</w:t>
      </w:r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ответственностью «Ресурс», на 2019-2023 годы  (приложение № 1).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тарифы на тепловую энергию, поставляемую потребителям </w:t>
      </w:r>
      <w:r w:rsidRPr="00903A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Обществом с ограниченной ответственностью «Ресурс» (приложение № 2). 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Тарифы, установленные в пункте</w:t>
      </w:r>
      <w:r w:rsidRPr="0090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настоящего приказа, действуют       с 1 января 2019 года по 31 декабря 2023 года включительно</w:t>
      </w:r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календарной разбивкой, предусмотренной приложением № 2.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                                                                                                </w:t>
      </w:r>
      <w:proofErr w:type="spellStart"/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>Р.Т.Давлятшин</w:t>
      </w:r>
      <w:proofErr w:type="spellEnd"/>
      <w:r w:rsidRPr="0090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3A67" w:rsidRPr="00903A67" w:rsidRDefault="00903A67" w:rsidP="00903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A67" w:rsidRPr="00903A67" w:rsidRDefault="00903A67" w:rsidP="00903A67">
      <w:pPr>
        <w:spacing w:before="100" w:beforeAutospacing="1" w:after="100" w:afterAutospacing="1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        </w:t>
      </w:r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ind w:left="921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ind w:left="9214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 развития конкуренции и экономики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ind w:left="9214"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Ульяновской области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ind w:left="92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18 декабря 2018 г. № 06-4</w:t>
      </w:r>
      <w:bookmarkStart w:id="0" w:name="_GoBack"/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End w:id="0"/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ind w:left="92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ind w:left="92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Долгосрочные </w:t>
      </w:r>
      <w:r w:rsidRPr="00903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параметры регулирования, устанавливаемые на долгосрочный период регулирования </w:t>
      </w:r>
      <w:r w:rsidRPr="00903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для формирования тарифов с  использованием метода индексации</w:t>
      </w:r>
      <w:r w:rsidRPr="00903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установленных тарифов</w:t>
      </w:r>
      <w:r w:rsidRPr="00903A6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на тепловую энергию, поставляемую потребителям</w:t>
      </w:r>
      <w:r w:rsidRPr="00903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Обществом с ограниченной ответственностью «Ресурс»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60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268"/>
        <w:gridCol w:w="849"/>
        <w:gridCol w:w="1275"/>
        <w:gridCol w:w="1985"/>
        <w:gridCol w:w="1274"/>
        <w:gridCol w:w="1700"/>
        <w:gridCol w:w="2268"/>
        <w:gridCol w:w="2409"/>
        <w:gridCol w:w="1540"/>
      </w:tblGrid>
      <w:tr w:rsidR="00903A67" w:rsidRPr="00903A67" w:rsidTr="00903A67">
        <w:trPr>
          <w:trHeight w:val="1760"/>
          <w:jc w:val="center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№ </w:t>
            </w: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br/>
            </w:r>
            <w:proofErr w:type="gramStart"/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п</w:t>
            </w:r>
            <w:proofErr w:type="gramEnd"/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/п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Наименование регулируемой организации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Год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Базовый уровень </w:t>
            </w:r>
            <w:proofErr w:type="spellStart"/>
            <w:r w:rsidRPr="00903A6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операц</w:t>
            </w:r>
            <w:proofErr w:type="gramStart"/>
            <w:r w:rsidRPr="00903A6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</w:t>
            </w:r>
            <w:proofErr w:type="spellEnd"/>
            <w:r w:rsidRPr="00903A6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</w:t>
            </w:r>
            <w:proofErr w:type="gramEnd"/>
            <w:r w:rsidRPr="00903A6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A6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онных</w:t>
            </w:r>
            <w:proofErr w:type="spellEnd"/>
            <w:r w:rsidRPr="00903A6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расходов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Индекс эффективности операционных расходов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A6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Норма-</w:t>
            </w:r>
            <w:proofErr w:type="spellStart"/>
            <w:r w:rsidRPr="00903A6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тивный</w:t>
            </w:r>
            <w:proofErr w:type="spellEnd"/>
            <w:proofErr w:type="gramEnd"/>
            <w:r w:rsidRPr="00903A6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уровень прибыли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Уровень надёжности </w:t>
            </w:r>
            <w:proofErr w:type="spellStart"/>
            <w:proofErr w:type="gramStart"/>
            <w:r w:rsidRPr="00903A6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теплоснаб-жения</w:t>
            </w:r>
            <w:proofErr w:type="spellEnd"/>
            <w:proofErr w:type="gramEnd"/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Показатели энергосбережения энергетической эффективности (удельный  расход топлива)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Реализация </w:t>
            </w:r>
          </w:p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программ в области энергосбережения и повышения энергетической эффективности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Динамика изменения расходов на топливо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3A67" w:rsidRPr="00903A67" w:rsidTr="00903A67">
        <w:trPr>
          <w:trHeight w:val="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3A67" w:rsidRPr="00903A67" w:rsidRDefault="00903A67" w:rsidP="00903A67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тыс. руб.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3A67" w:rsidRPr="00903A67" w:rsidRDefault="00903A67" w:rsidP="00903A67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%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3A67" w:rsidRPr="00903A67" w:rsidRDefault="00903A67" w:rsidP="00903A67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%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3A67" w:rsidRPr="00903A67" w:rsidRDefault="00903A67" w:rsidP="00903A67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 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3A67" w:rsidRPr="00903A67" w:rsidRDefault="00903A67" w:rsidP="00903A67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кгу.т</w:t>
            </w:r>
            <w:proofErr w:type="spellEnd"/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./Гкал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3A67" w:rsidRPr="00903A67" w:rsidRDefault="00903A67" w:rsidP="00903A67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%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3A67" w:rsidRPr="00903A67" w:rsidRDefault="00903A67" w:rsidP="00903A67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 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3A67" w:rsidRPr="00903A67" w:rsidTr="00903A67">
        <w:trPr>
          <w:trHeight w:val="415"/>
          <w:jc w:val="center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1.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3A67" w:rsidRPr="00903A67" w:rsidRDefault="00903A67" w:rsidP="00903A67">
            <w:pPr>
              <w:spacing w:after="0" w:line="240" w:lineRule="auto"/>
              <w:ind w:left="-93" w:right="-137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 w:rsidRPr="00903A6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903A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«Ресурс»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2019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86610,89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0,5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171,2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100,00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3A67" w:rsidRPr="00903A67" w:rsidTr="00903A67">
        <w:trPr>
          <w:trHeight w:val="2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2020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1,00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1,37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171,2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100,00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3A67" w:rsidRPr="00903A67" w:rsidTr="00903A67">
        <w:trPr>
          <w:trHeight w:val="31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2021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1,00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1,38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171,2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100,00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3A67" w:rsidRPr="00903A67" w:rsidTr="00903A67">
        <w:trPr>
          <w:trHeight w:val="361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 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2022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1,00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1,4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171,2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100,00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3A67" w:rsidRPr="00903A67" w:rsidTr="00903A67">
        <w:trPr>
          <w:trHeight w:val="224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3A67" w:rsidRPr="00903A67" w:rsidRDefault="00903A67" w:rsidP="00903A67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 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2023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1,00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1,42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171,2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100,00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03A67" w:rsidRPr="00903A67" w:rsidRDefault="00903A67" w:rsidP="00903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>____________________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A67" w:rsidRPr="00903A67" w:rsidRDefault="00903A67" w:rsidP="00903A67">
      <w:pPr>
        <w:spacing w:before="100" w:beforeAutospacing="1" w:after="100" w:afterAutospacing="1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конкуренции и экономики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от _18 декабря 2018 г. № 06-446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Тарифы </w:t>
      </w:r>
      <w:r w:rsidRPr="00903A6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на тепловую энергию, поставляемую </w:t>
      </w:r>
      <w:r w:rsidRPr="00903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потребителям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Обществом с ограниченной ответственностью «Ресурс»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 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826"/>
        <w:gridCol w:w="2097"/>
        <w:gridCol w:w="4625"/>
        <w:gridCol w:w="2656"/>
      </w:tblGrid>
      <w:tr w:rsidR="00903A67" w:rsidRPr="00903A67" w:rsidTr="00903A67">
        <w:trPr>
          <w:trHeight w:val="897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after="0" w:line="240" w:lineRule="auto"/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№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3A67" w:rsidRPr="00903A67" w:rsidRDefault="00903A67" w:rsidP="00903A67">
            <w:pPr>
              <w:spacing w:after="0" w:line="240" w:lineRule="auto"/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A6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</w:t>
            </w:r>
            <w:proofErr w:type="gramEnd"/>
            <w:r w:rsidRPr="00903A6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/п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Наименование </w:t>
            </w:r>
          </w:p>
          <w:p w:rsidR="00903A67" w:rsidRPr="00903A67" w:rsidRDefault="00903A67" w:rsidP="00903A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регулируемой </w:t>
            </w:r>
          </w:p>
          <w:p w:rsidR="00903A67" w:rsidRPr="00903A67" w:rsidRDefault="00903A67" w:rsidP="00903A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организации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Вид тарифа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Год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Вода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3A67" w:rsidRPr="00903A67" w:rsidTr="00903A67">
        <w:trPr>
          <w:trHeight w:val="609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after="0" w:line="240" w:lineRule="auto"/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1.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after="0" w:line="240" w:lineRule="auto"/>
              <w:ind w:left="-93"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Общество с ограниченной ответственностью</w:t>
            </w:r>
            <w:r w:rsidRPr="00903A67">
              <w:rPr>
                <w:rFonts w:ascii="Times New Roman" w:eastAsia="Times New Roman" w:hAnsi="Times New Roman" w:cs="Times New Roman"/>
                <w:b/>
                <w:bCs/>
                <w:spacing w:val="-6"/>
                <w:sz w:val="27"/>
                <w:szCs w:val="27"/>
                <w:lang w:eastAsia="ru-RU"/>
              </w:rPr>
              <w:t xml:space="preserve"> </w:t>
            </w:r>
            <w:r w:rsidRPr="00903A6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«Ресурс»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18"/>
                <w:sz w:val="27"/>
                <w:szCs w:val="27"/>
                <w:lang w:eastAsia="ru-RU"/>
              </w:rPr>
              <w:t xml:space="preserve">Для потребителей, в случае отсутствия дифференциации тарифов по схеме подключения  </w:t>
            </w:r>
          </w:p>
        </w:tc>
      </w:tr>
      <w:tr w:rsidR="00903A67" w:rsidRPr="00903A67" w:rsidTr="00903A67">
        <w:trPr>
          <w:trHeight w:val="248"/>
        </w:trPr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after="0" w:line="240" w:lineRule="auto"/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1.1.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before="100" w:beforeAutospacing="1" w:after="100" w:afterAutospacing="1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> 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Потребители, кроме населения (тарифы указываются без учёта НДС)</w:t>
            </w:r>
            <w:r w:rsidRPr="00903A67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vertAlign w:val="superscript"/>
                <w:lang w:eastAsia="ru-RU"/>
              </w:rPr>
              <w:t>&lt;*&gt;</w:t>
            </w:r>
            <w:r w:rsidRPr="00903A67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903A67" w:rsidRPr="00903A67" w:rsidTr="00903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A6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односта</w:t>
            </w:r>
            <w:proofErr w:type="spellEnd"/>
            <w:r w:rsidRPr="00903A6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-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3A67" w:rsidRPr="00903A67" w:rsidRDefault="00903A67" w:rsidP="00903A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A6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вочный</w:t>
            </w:r>
            <w:proofErr w:type="spellEnd"/>
            <w:r w:rsidRPr="00903A6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,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3A67" w:rsidRPr="00903A67" w:rsidRDefault="00903A67" w:rsidP="00903A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руб./Гкал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с 01.01.2019 по 30.06.2019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1222,15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3A67" w:rsidRPr="00903A67" w:rsidTr="00903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с 01.07.2019 по 31.12.2019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1270,94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3A67" w:rsidRPr="00903A67" w:rsidTr="00903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с 01.01.2020 по 30.06.2020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1270,94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3A67" w:rsidRPr="00903A67" w:rsidTr="00903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с 01.07.2020 по 31.12.2020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1282,57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3A67" w:rsidRPr="00903A67" w:rsidTr="00903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с 01.01.2021 по 30.06.2021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1282,57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3A67" w:rsidRPr="00903A67" w:rsidTr="00903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с 01.07.2021 по 31.12.2021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1332,39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3A67" w:rsidRPr="00903A67" w:rsidTr="00903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с 01.01.2022 по 30.06.2022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1332,39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3A67" w:rsidRPr="00903A67" w:rsidTr="00903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с 01.07.2022 по 31.12.2022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1292,49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3A67" w:rsidRPr="00903A67" w:rsidTr="00903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с 01.01.2023 по 30.06.2023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1292,49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3A67" w:rsidRPr="00903A67" w:rsidTr="00903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с 01.07.2023 по 31.12.2023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1468,66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3A67" w:rsidRPr="00903A67" w:rsidTr="00903A67">
        <w:trPr>
          <w:trHeight w:val="208"/>
        </w:trPr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after="0" w:line="208" w:lineRule="atLeast"/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1.2.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ru-RU"/>
              </w:rPr>
              <w:t> 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before="100" w:beforeAutospacing="1" w:after="100" w:afterAutospacing="1" w:line="208" w:lineRule="atLeast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t>Население (тарифы указываются с учётом НДС)</w:t>
            </w:r>
            <w:r w:rsidRPr="00903A67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vertAlign w:val="superscript"/>
                <w:lang w:eastAsia="ru-RU"/>
              </w:rPr>
              <w:t>&lt;**&gt;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3A67" w:rsidRPr="00903A67" w:rsidTr="00903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A6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односта</w:t>
            </w:r>
            <w:proofErr w:type="spellEnd"/>
            <w:r w:rsidRPr="00903A6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-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3A67" w:rsidRPr="00903A67" w:rsidRDefault="00903A67" w:rsidP="00903A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A6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вочный</w:t>
            </w:r>
            <w:proofErr w:type="spellEnd"/>
            <w:r w:rsidRPr="00903A6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,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3A67" w:rsidRPr="00903A67" w:rsidRDefault="00903A67" w:rsidP="00903A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руб./Гкал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с 01.01.2019 по 30.06.2019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1466,58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3A67" w:rsidRPr="00903A67" w:rsidTr="00903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с 01.07.2019 по 31.12.2019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1525,13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3A67" w:rsidRPr="00903A67" w:rsidTr="00903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с 01.01.2020 по 30.06.2020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1525,13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3A67" w:rsidRPr="00903A67" w:rsidTr="00903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с 01.07.2020 по 31.12.2020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1539,08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3A67" w:rsidRPr="00903A67" w:rsidTr="00903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с 01.01.2021 по 30.06.2021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1539,08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3A67" w:rsidRPr="00903A67" w:rsidTr="00903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с 01.07.2021 по 31.12.2021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1598,87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3A67" w:rsidRPr="00903A67" w:rsidTr="00903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с 01.01.2022 по 30.06.2022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1598,87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3A67" w:rsidRPr="00903A67" w:rsidTr="00903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с 01.07.2022 по 31.12.2022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1550,99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3A67" w:rsidRPr="00903A67" w:rsidTr="00903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с 01.01.2023 по 30.06.2023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1550,99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3A67" w:rsidRPr="00903A67" w:rsidTr="00903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A67" w:rsidRPr="00903A67" w:rsidRDefault="00903A67" w:rsidP="0090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67" w:rsidRPr="00903A67" w:rsidRDefault="00903A67" w:rsidP="00903A6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с 01.07.2023 по 31.12.2023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67" w:rsidRPr="00903A67" w:rsidRDefault="00903A67" w:rsidP="0090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67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1762,39</w:t>
            </w:r>
            <w:r w:rsidRPr="009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03A67" w:rsidRPr="00903A67" w:rsidRDefault="00903A67" w:rsidP="00903A6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&lt;*&gt;Утверждённые тарифы на тепловую энергию применяются при расчётах                      с потребителями, за исключением случаев, указанных в частях 2.1 - 2.3 статьи 8 Федерального закона от 27.07.2010 № 190-ФЗ «О теплоснабжении»,  пунктах 5 – 5(3), 5(5) Основ ценообразования в сфере теплоснабжения, утверждённых постановлением Правительства Российской Федерации от 22.10.2012 № 1075                 «О ценообразовании в сфере теплоснабжения», когда цены (тарифы) регулированию не подлежат и определяются соглашением</w:t>
      </w:r>
      <w:proofErr w:type="gramEnd"/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 договора теплоснабжения и (или) договора поставки тепловой энергии (мощности) и (или) теплоносителя.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&lt;**&gt; Выделяется в целях реализации пункта 6 статьи 168 Налогового кодекса  Российской Федерации (часть вторая).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67" w:rsidRPr="00903A67" w:rsidRDefault="00903A67" w:rsidP="00903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90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4236" w:rsidRDefault="00F84236"/>
    <w:sectPr w:rsidR="00F84236" w:rsidSect="00903A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67"/>
    <w:rsid w:val="00903A67"/>
    <w:rsid w:val="00F8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if.ekonom73.ru/law/list.html?otrtype=10" TargetMode="External"/><Relationship Id="rId5" Type="http://schemas.openxmlformats.org/officeDocument/2006/relationships/hyperlink" Target="http://tarif.ekonom73.ru/law/list.html?type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2018-12-28T09:22:00Z</dcterms:created>
  <dcterms:modified xsi:type="dcterms:W3CDTF">2018-12-28T09:28:00Z</dcterms:modified>
</cp:coreProperties>
</file>